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8"/>
          <w:szCs w:val="28"/>
        </w:rPr>
        <w:t>ого округа - Югры Миненко Юлия Борисовна,</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Александры Петровны</w:t>
      </w:r>
      <w:r>
        <w:rPr>
          <w:rFonts w:ascii="Times New Roman" w:eastAsia="Times New Roman" w:hAnsi="Times New Roman" w:cs="Times New Roman"/>
          <w:sz w:val="28"/>
          <w:szCs w:val="28"/>
        </w:rPr>
        <w:t xml:space="preserve">, </w:t>
      </w:r>
      <w:r>
        <w:rPr>
          <w:rStyle w:val="cat-UserDefinedgrp-41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привлекавшейся</w:t>
      </w:r>
      <w:r>
        <w:rPr>
          <w:rFonts w:ascii="Times New Roman" w:eastAsia="Times New Roman" w:hAnsi="Times New Roman" w:cs="Times New Roman"/>
          <w:sz w:val="28"/>
          <w:szCs w:val="28"/>
        </w:rPr>
        <w:t xml:space="preserve"> к а</w:t>
      </w:r>
      <w:r>
        <w:rPr>
          <w:rFonts w:ascii="Times New Roman" w:eastAsia="Times New Roman" w:hAnsi="Times New Roman" w:cs="Times New Roman"/>
          <w:sz w:val="28"/>
          <w:szCs w:val="28"/>
        </w:rPr>
        <w:t xml:space="preserve">дминистративной ответственности, </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Саукова</w:t>
      </w:r>
      <w:r>
        <w:rPr>
          <w:rFonts w:ascii="Times New Roman" w:eastAsia="Times New Roman" w:hAnsi="Times New Roman" w:cs="Times New Roman"/>
          <w:sz w:val="28"/>
          <w:szCs w:val="28"/>
        </w:rPr>
        <w:t xml:space="preserve"> Александра Петровна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улице </w:t>
      </w:r>
      <w:r>
        <w:rPr>
          <w:rFonts w:ascii="Times New Roman" w:eastAsia="Times New Roman" w:hAnsi="Times New Roman" w:cs="Times New Roman"/>
          <w:sz w:val="28"/>
          <w:szCs w:val="28"/>
        </w:rPr>
        <w:t>Студенческая</w:t>
      </w:r>
      <w:r>
        <w:rPr>
          <w:rFonts w:ascii="Times New Roman" w:eastAsia="Times New Roman" w:hAnsi="Times New Roman" w:cs="Times New Roman"/>
          <w:sz w:val="28"/>
          <w:szCs w:val="28"/>
        </w:rPr>
        <w:t xml:space="preserve"> в районе </w:t>
      </w:r>
      <w:r>
        <w:rPr>
          <w:rFonts w:ascii="Times New Roman" w:eastAsia="Times New Roman" w:hAnsi="Times New Roman" w:cs="Times New Roman"/>
          <w:sz w:val="28"/>
          <w:szCs w:val="28"/>
        </w:rPr>
        <w:t xml:space="preserve">д.3Б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Мицубиси L200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Fonts w:ascii="Times New Roman" w:eastAsia="Times New Roman" w:hAnsi="Times New Roman" w:cs="Times New Roman"/>
          <w:sz w:val="28"/>
          <w:szCs w:val="28"/>
        </w:rPr>
        <w:t>К022КХ186</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с таким</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признаками</w:t>
      </w:r>
      <w:r>
        <w:rPr>
          <w:rFonts w:ascii="Times New Roman" w:eastAsia="Times New Roman" w:hAnsi="Times New Roman" w:cs="Times New Roman"/>
          <w:sz w:val="28"/>
          <w:szCs w:val="28"/>
        </w:rPr>
        <w:t xml:space="preserve"> опьянения как </w:t>
      </w:r>
      <w:r>
        <w:rPr>
          <w:rFonts w:ascii="Times New Roman" w:eastAsia="Times New Roman" w:hAnsi="Times New Roman" w:cs="Times New Roman"/>
          <w:sz w:val="28"/>
          <w:szCs w:val="28"/>
        </w:rPr>
        <w:t>запах алкоголя изо рта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нарушение речи,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59</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 xml:space="preserve">в патрульном автомобиле ДПС Отдела Госавтоинспекции МО МВД России «Ханты-Мансийский» </w:t>
      </w:r>
      <w:r>
        <w:rPr>
          <w:rFonts w:ascii="Times New Roman" w:eastAsia="Times New Roman" w:hAnsi="Times New Roman" w:cs="Times New Roman"/>
          <w:sz w:val="28"/>
          <w:szCs w:val="28"/>
        </w:rPr>
        <w:t xml:space="preserve">в районе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3Б по </w:t>
      </w:r>
      <w:r>
        <w:rPr>
          <w:rFonts w:ascii="Times New Roman" w:eastAsia="Times New Roman" w:hAnsi="Times New Roman" w:cs="Times New Roman"/>
          <w:sz w:val="28"/>
          <w:szCs w:val="28"/>
        </w:rPr>
        <w:t>ул.Студенческая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выполнил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законное требование уполномоченного должностного лица о прохождении медицинского освидетельствования на состояние опьянения, чем нарушил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п.2.3.2 Правил дорожного движения, утвержденных постановлением Правительства Российской Федерации от 23.10.1993 №1090 (далее -ПДД РФ), при этом действия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содержат уголовно </w:t>
      </w:r>
      <w:r>
        <w:rPr>
          <w:rFonts w:ascii="Times New Roman" w:eastAsia="Times New Roman" w:hAnsi="Times New Roman" w:cs="Times New Roman"/>
          <w:sz w:val="28"/>
          <w:szCs w:val="28"/>
        </w:rPr>
        <w:t>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Саукова</w:t>
      </w:r>
      <w:r>
        <w:rPr>
          <w:rFonts w:ascii="Times New Roman" w:eastAsia="Times New Roman" w:hAnsi="Times New Roman" w:cs="Times New Roman"/>
          <w:sz w:val="28"/>
          <w:szCs w:val="28"/>
        </w:rPr>
        <w:t xml:space="preserve"> А.П. пояснила, что 02.04.2026 в ночное время управляла транспортным средством марки «Мицубиси L200», государственный регистрационный знак К022КХ186 рег., в </w:t>
      </w:r>
      <w:r>
        <w:rPr>
          <w:rFonts w:ascii="Times New Roman" w:eastAsia="Times New Roman" w:hAnsi="Times New Roman" w:cs="Times New Roman"/>
          <w:sz w:val="28"/>
          <w:szCs w:val="28"/>
        </w:rPr>
        <w:t>районе дома №3Б</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ул.Студенческая</w:t>
      </w:r>
      <w:r>
        <w:rPr>
          <w:rFonts w:ascii="Times New Roman" w:eastAsia="Times New Roman" w:hAnsi="Times New Roman" w:cs="Times New Roman"/>
          <w:sz w:val="28"/>
          <w:szCs w:val="28"/>
        </w:rPr>
        <w:t xml:space="preserve"> ее остановили сотрудники ГИБДД</w:t>
      </w:r>
      <w:r>
        <w:rPr>
          <w:rFonts w:ascii="Times New Roman" w:eastAsia="Times New Roman" w:hAnsi="Times New Roman" w:cs="Times New Roman"/>
          <w:sz w:val="28"/>
          <w:szCs w:val="28"/>
        </w:rPr>
        <w:t>, незадолго до этого употребила алкогольное пиво, отказалась от прохождения медицинского освидетельствования.</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w:t>
      </w:r>
      <w:r>
        <w:rPr>
          <w:rFonts w:ascii="Times New Roman" w:eastAsia="Times New Roman" w:hAnsi="Times New Roman" w:cs="Times New Roman"/>
          <w:sz w:val="28"/>
          <w:szCs w:val="28"/>
        </w:rPr>
        <w:t>Саукову</w:t>
      </w:r>
      <w:r>
        <w:rPr>
          <w:rFonts w:ascii="Times New Roman" w:eastAsia="Times New Roman" w:hAnsi="Times New Roman" w:cs="Times New Roman"/>
          <w:sz w:val="28"/>
          <w:szCs w:val="28"/>
        </w:rPr>
        <w:t xml:space="preserve"> А.П., изучив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 </w:t>
      </w:r>
      <w:r>
        <w:rPr>
          <w:rFonts w:ascii="Times New Roman" w:eastAsia="Times New Roman" w:hAnsi="Times New Roman" w:cs="Times New Roman"/>
          <w:sz w:val="28"/>
          <w:szCs w:val="28"/>
        </w:rPr>
        <w:t xml:space="preserve">от выполнения законного требования сотрудника полиции о прохождении </w:t>
      </w:r>
      <w:r>
        <w:rPr>
          <w:rFonts w:ascii="Times New Roman" w:eastAsia="Times New Roman" w:hAnsi="Times New Roman" w:cs="Times New Roman"/>
          <w:sz w:val="28"/>
          <w:szCs w:val="28"/>
        </w:rPr>
        <w:t>медицинского освидетельствования на состояние опьянения, данный отказ зафиксирован в протоколе о направлении на медицинское освидетельствование серии 86НП №</w:t>
      </w:r>
      <w:r>
        <w:rPr>
          <w:rFonts w:ascii="Times New Roman" w:eastAsia="Times New Roman" w:hAnsi="Times New Roman" w:cs="Times New Roman"/>
          <w:sz w:val="28"/>
          <w:szCs w:val="28"/>
        </w:rPr>
        <w:t>047646 от 03.04.2026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w:t>
      </w:r>
      <w:r>
        <w:rPr>
          <w:rFonts w:ascii="Times New Roman" w:eastAsia="Times New Roman" w:hAnsi="Times New Roman" w:cs="Times New Roman"/>
          <w:sz w:val="28"/>
          <w:szCs w:val="28"/>
        </w:rPr>
        <w:t xml:space="preserve">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Согласно п.2.3.2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w:t>
      </w:r>
      <w:r>
        <w:rPr>
          <w:rFonts w:ascii="Times New Roman" w:eastAsia="Times New Roman" w:hAnsi="Times New Roman" w:cs="Times New Roman"/>
          <w:sz w:val="28"/>
          <w:szCs w:val="28"/>
        </w:rPr>
        <w:t>тствии с ч.1.1 ст.27.12 КоАП РФ</w:t>
      </w:r>
      <w:r>
        <w:rPr>
          <w:rFonts w:ascii="Times New Roman" w:eastAsia="Times New Roman" w:hAnsi="Times New Roman" w:cs="Times New Roman"/>
          <w:sz w:val="28"/>
          <w:szCs w:val="28"/>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отказе</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протоколом об административном правонарушении серии 86хм №</w:t>
      </w:r>
      <w:r>
        <w:rPr>
          <w:rFonts w:ascii="Times New Roman" w:eastAsia="Times New Roman" w:hAnsi="Times New Roman" w:cs="Times New Roman"/>
          <w:sz w:val="28"/>
          <w:szCs w:val="28"/>
        </w:rPr>
        <w:t>700255 от 03.04.2026</w:t>
      </w:r>
      <w:r>
        <w:rPr>
          <w:rFonts w:ascii="Times New Roman" w:eastAsia="Times New Roman" w:hAnsi="Times New Roman" w:cs="Times New Roman"/>
          <w:sz w:val="28"/>
          <w:szCs w:val="28"/>
        </w:rPr>
        <w:t>; протоколом серии 86пк №</w:t>
      </w:r>
      <w:r>
        <w:rPr>
          <w:rFonts w:ascii="Times New Roman" w:eastAsia="Times New Roman" w:hAnsi="Times New Roman" w:cs="Times New Roman"/>
          <w:sz w:val="28"/>
          <w:szCs w:val="28"/>
        </w:rPr>
        <w:t>095267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об отстранении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управления транспортным средством; актом освидетельствования на состояние а</w:t>
      </w:r>
      <w:r>
        <w:rPr>
          <w:rFonts w:ascii="Times New Roman" w:eastAsia="Times New Roman" w:hAnsi="Times New Roman" w:cs="Times New Roman"/>
          <w:sz w:val="28"/>
          <w:szCs w:val="28"/>
        </w:rPr>
        <w:t>лкогольного опьянения серии 86гп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074165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протоколом о направлении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 </w:t>
      </w:r>
      <w:r>
        <w:rPr>
          <w:rFonts w:ascii="Times New Roman" w:eastAsia="Times New Roman" w:hAnsi="Times New Roman" w:cs="Times New Roman"/>
          <w:sz w:val="28"/>
          <w:szCs w:val="28"/>
        </w:rPr>
        <w:t>на медицинское освидетельствование на состояние опьянения серии 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047646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ОГИБДД МО МВД России «</w:t>
      </w:r>
      <w:r>
        <w:rPr>
          <w:rFonts w:ascii="Times New Roman" w:eastAsia="Times New Roman" w:hAnsi="Times New Roman" w:cs="Times New Roman"/>
          <w:sz w:val="28"/>
          <w:szCs w:val="28"/>
        </w:rPr>
        <w:t xml:space="preserve">Ханты-Мансийский» </w:t>
      </w:r>
      <w:r>
        <w:rPr>
          <w:rFonts w:ascii="Times New Roman" w:eastAsia="Times New Roman" w:hAnsi="Times New Roman" w:cs="Times New Roman"/>
          <w:sz w:val="28"/>
          <w:szCs w:val="28"/>
        </w:rPr>
        <w:t>Алимжонова</w:t>
      </w:r>
      <w:r>
        <w:rPr>
          <w:rFonts w:ascii="Times New Roman" w:eastAsia="Times New Roman" w:hAnsi="Times New Roman" w:cs="Times New Roman"/>
          <w:sz w:val="28"/>
          <w:szCs w:val="28"/>
        </w:rPr>
        <w:t xml:space="preserve"> И.Ж., </w:t>
      </w:r>
      <w:r>
        <w:rPr>
          <w:rFonts w:ascii="Times New Roman" w:eastAsia="Times New Roman" w:hAnsi="Times New Roman" w:cs="Times New Roman"/>
          <w:sz w:val="28"/>
          <w:szCs w:val="28"/>
        </w:rPr>
        <w:t>Сердитова</w:t>
      </w:r>
      <w:r>
        <w:rPr>
          <w:rFonts w:ascii="Times New Roman" w:eastAsia="Times New Roman" w:hAnsi="Times New Roman" w:cs="Times New Roman"/>
          <w:sz w:val="28"/>
          <w:szCs w:val="28"/>
        </w:rPr>
        <w:t xml:space="preserve"> В.С.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02.04.2026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обстоятельствам правонарушения; видеозаписью правонарушения, содержащейся на</w:t>
      </w:r>
      <w:r>
        <w:rPr>
          <w:rFonts w:ascii="Times New Roman" w:eastAsia="Times New Roman" w:hAnsi="Times New Roman" w:cs="Times New Roman"/>
          <w:sz w:val="28"/>
          <w:szCs w:val="28"/>
        </w:rPr>
        <w:t xml:space="preserve"> оптическом диске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 xml:space="preserve">так как они составлены уполномоченными на то </w:t>
      </w:r>
      <w:r>
        <w:rPr>
          <w:rFonts w:ascii="Times New Roman" w:eastAsia="Times New Roman" w:hAnsi="Times New Roman" w:cs="Times New Roman"/>
          <w:sz w:val="28"/>
          <w:szCs w:val="28"/>
        </w:rPr>
        <w:t>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Саукова</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действующее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8624958070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w:t>
      </w:r>
      <w:r>
        <w:rPr>
          <w:rFonts w:ascii="Times New Roman" w:eastAsia="Times New Roman" w:hAnsi="Times New Roman" w:cs="Times New Roman"/>
          <w:sz w:val="28"/>
          <w:szCs w:val="28"/>
        </w:rPr>
        <w:t>.264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как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Сауковой</w:t>
      </w:r>
      <w:r>
        <w:rPr>
          <w:rFonts w:ascii="Times New Roman" w:eastAsia="Times New Roman" w:hAnsi="Times New Roman" w:cs="Times New Roman"/>
          <w:sz w:val="28"/>
          <w:szCs w:val="28"/>
        </w:rPr>
        <w:t xml:space="preserve"> А.П.</w:t>
      </w:r>
      <w:r>
        <w:rPr>
          <w:rFonts w:ascii="Times New Roman" w:eastAsia="Times New Roman" w:hAnsi="Times New Roman" w:cs="Times New Roman"/>
          <w:sz w:val="28"/>
          <w:szCs w:val="28"/>
        </w:rPr>
        <w:t xml:space="preserve"> совершено правонарушение в сфере безопа</w:t>
      </w:r>
      <w:r>
        <w:rPr>
          <w:rFonts w:ascii="Times New Roman" w:eastAsia="Times New Roman" w:hAnsi="Times New Roman" w:cs="Times New Roman"/>
          <w:sz w:val="28"/>
          <w:szCs w:val="28"/>
        </w:rPr>
        <w:t>сности дорожного движения, ранее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привлекалась</w:t>
      </w:r>
      <w:r>
        <w:rPr>
          <w:rFonts w:ascii="Times New Roman" w:eastAsia="Times New Roman" w:hAnsi="Times New Roman" w:cs="Times New Roman"/>
          <w:sz w:val="28"/>
          <w:szCs w:val="28"/>
        </w:rPr>
        <w:t xml:space="preserve"> к административной ответственности за нарушение ПДД РФ.</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 смягчающим административную ответственность, является признание вины и раскаяние в совершенном правонарушении,</w:t>
      </w:r>
      <w:r>
        <w:rPr>
          <w:rFonts w:ascii="Times New Roman" w:eastAsia="Times New Roman" w:hAnsi="Times New Roman" w:cs="Times New Roman"/>
          <w:sz w:val="28"/>
          <w:szCs w:val="28"/>
        </w:rPr>
        <w:t xml:space="preserve"> отягчающих административную ответственность, не установлено.</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Саукову</w:t>
      </w:r>
      <w:r>
        <w:rPr>
          <w:rFonts w:ascii="Times New Roman" w:eastAsia="Times New Roman" w:hAnsi="Times New Roman" w:cs="Times New Roman"/>
          <w:sz w:val="28"/>
          <w:szCs w:val="28"/>
        </w:rPr>
        <w:t xml:space="preserve"> Александру Петровну</w:t>
      </w:r>
      <w:r>
        <w:rPr>
          <w:rFonts w:ascii="Times New Roman" w:eastAsia="Times New Roman" w:hAnsi="Times New Roman" w:cs="Times New Roman"/>
          <w:sz w:val="28"/>
          <w:szCs w:val="28"/>
        </w:rPr>
        <w:t xml:space="preserve">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 xml:space="preserve">КоАП РФ и назначить </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рублей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sz w:val="28"/>
          <w:szCs w:val="28"/>
        </w:rPr>
        <w:t>ОГИБДД МО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Ханты -Мансийскому автономному округу - Югре (УМВД </w:t>
      </w:r>
      <w:r>
        <w:rPr>
          <w:rFonts w:ascii="Times New Roman" w:eastAsia="Times New Roman" w:hAnsi="Times New Roman" w:cs="Times New Roman"/>
          <w:sz w:val="28"/>
          <w:szCs w:val="28"/>
        </w:rPr>
        <w:t>России по ХМАО-Югре</w:t>
      </w:r>
      <w:r>
        <w:rPr>
          <w:rFonts w:ascii="Times New Roman" w:eastAsia="Times New Roman" w:hAnsi="Times New Roman" w:cs="Times New Roman"/>
          <w:sz w:val="28"/>
          <w:szCs w:val="28"/>
        </w:rPr>
        <w:t>, МОМВД «Ханты-Мансийский»</w:t>
      </w:r>
      <w:r>
        <w:rPr>
          <w:rFonts w:ascii="Times New Roman" w:eastAsia="Times New Roman" w:hAnsi="Times New Roman" w:cs="Times New Roman"/>
          <w:sz w:val="28"/>
          <w:szCs w:val="28"/>
        </w:rPr>
        <w:t>) ОКТМО 71871</w:t>
      </w:r>
      <w:r>
        <w:rPr>
          <w:rFonts w:ascii="Times New Roman" w:eastAsia="Times New Roman" w:hAnsi="Times New Roman" w:cs="Times New Roman"/>
          <w:sz w:val="28"/>
          <w:szCs w:val="28"/>
        </w:rPr>
        <w:t>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w:t>
      </w:r>
      <w:r>
        <w:rPr>
          <w:rFonts w:ascii="Times New Roman" w:eastAsia="Times New Roman" w:hAnsi="Times New Roman" w:cs="Times New Roman"/>
          <w:sz w:val="28"/>
          <w:szCs w:val="28"/>
        </w:rPr>
        <w:t xml:space="preserve">р/с 03100643000000018700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КЦ</w:t>
      </w:r>
      <w:r>
        <w:rPr>
          <w:rFonts w:ascii="Times New Roman" w:eastAsia="Times New Roman" w:hAnsi="Times New Roman" w:cs="Times New Roman"/>
          <w:sz w:val="28"/>
          <w:szCs w:val="28"/>
        </w:rPr>
        <w:t xml:space="preserve"> №8 УГУ Банка России//УФК по ХМАО-Югре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18810486260250001789</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Миненко</w:t>
      </w: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633399"/>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1rplc-9">
    <w:name w:val="cat-UserDefined grp-41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file:///J:\judge_4\&#1051;&#1086;&#1089;&#1077;&#1074;%20&#1072;&#1076;&#1084;\02.09.13\02.09.13.%2020.25%20%20&#1055;&#1091;&#1094;%20%20%20&#1043;%20%20&#1055;&#1056;&#1054;&#1045;&#1050;&#1058;.docx"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740B766-B7DF-462F-987E-72134577509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